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9620" w:type="dxa"/>
        <w:tblLook w:val="04A0" w:firstRow="1" w:lastRow="0" w:firstColumn="1" w:lastColumn="0" w:noHBand="0" w:noVBand="1"/>
      </w:tblPr>
      <w:tblGrid>
        <w:gridCol w:w="1340"/>
        <w:gridCol w:w="8280"/>
      </w:tblGrid>
      <w:tr w:rsidR="009B2FF1" w:rsidRPr="009B2FF1" w14:paraId="04454E2E" w14:textId="77777777" w:rsidTr="00310753">
        <w:trPr>
          <w:trHeight w:val="29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0422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AUP Course</w:t>
            </w:r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84680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USC General Education Category</w:t>
            </w:r>
          </w:p>
        </w:tc>
      </w:tr>
      <w:tr w:rsidR="009B2FF1" w:rsidRPr="009B2FF1" w14:paraId="65E996B1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FE98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AH1003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CCA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 &amp; CATEGORY H: Traditions and Historical Foundations</w:t>
            </w:r>
          </w:p>
        </w:tc>
      </w:tr>
      <w:tr w:rsidR="009B2FF1" w:rsidRPr="009B2FF1" w14:paraId="25CF4428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DED0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AH1020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BB96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 &amp; CATEGORY H: Traditions and Historical Foundations</w:t>
            </w:r>
          </w:p>
        </w:tc>
      </w:tr>
      <w:tr w:rsidR="009B2FF1" w:rsidRPr="009B2FF1" w14:paraId="1F2A667E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421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AH2000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B869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44D2ED3F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B27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AH2011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96AC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 &amp; CATEGORY H: Traditions and Historical Foundations</w:t>
            </w:r>
          </w:p>
        </w:tc>
      </w:tr>
      <w:tr w:rsidR="009B2FF1" w:rsidRPr="009B2FF1" w14:paraId="10257690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C88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AH2013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B4A8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 &amp; CATEGORY H: Traditions and Historical Foundations</w:t>
            </w:r>
          </w:p>
        </w:tc>
      </w:tr>
      <w:tr w:rsidR="009B2FF1" w:rsidRPr="009B2FF1" w14:paraId="6EB46996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2A83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CL3038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FE8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60D29FFD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553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DR3038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6EEF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0E3E5D19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C99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FM2076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7B56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5F861775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4D2B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FM2090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303C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04976E94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BD0C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FM2092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98C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09565AB3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D884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FM3072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500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A: The Arts</w:t>
            </w:r>
          </w:p>
        </w:tc>
      </w:tr>
      <w:tr w:rsidR="009B2FF1" w:rsidRPr="009B2FF1" w14:paraId="3D00B4FB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2FED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CL1025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32F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 &amp; CATEGORY H: Traditions and Historical Foundations</w:t>
            </w:r>
          </w:p>
        </w:tc>
      </w:tr>
      <w:tr w:rsidR="009B2FF1" w:rsidRPr="009B2FF1" w14:paraId="466F4FB5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208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CL2010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565F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21F2C4CA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9A63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CL2052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451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3CF6DB75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394B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CL3043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01F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58F8D909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FDA1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CL3063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96E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155A4A06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3A5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HI1002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97EE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 &amp; CATEGORY H: Traditions and Historical Foundations</w:t>
            </w:r>
          </w:p>
        </w:tc>
      </w:tr>
      <w:tr w:rsidR="009B2FF1" w:rsidRPr="009B2FF1" w14:paraId="5B334684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360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HI2042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063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 &amp; CATEGORY H: Traditions and Historical Foundations</w:t>
            </w:r>
          </w:p>
        </w:tc>
      </w:tr>
      <w:tr w:rsidR="009B2FF1" w:rsidRPr="009B2FF1" w14:paraId="0310BAE7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2AC4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PL1100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81D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 &amp; CATEGORY H: Traditions and Historical Foundations</w:t>
            </w:r>
          </w:p>
        </w:tc>
      </w:tr>
      <w:tr w:rsidR="009B2FF1" w:rsidRPr="009B2FF1" w14:paraId="367F088C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EB90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PL2003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D445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22BD0C19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C684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PL2041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7FC3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15C75777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CDA9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PO2003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972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B: Humanistic Inquiry</w:t>
            </w:r>
          </w:p>
        </w:tc>
      </w:tr>
      <w:tr w:rsidR="009B2FF1" w:rsidRPr="009B2FF1" w14:paraId="0DD69A4A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625C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AN1002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250F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61ADD75B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BEFA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AN2003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292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73E25C1A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A05D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GS2005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F59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23BEE53C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A01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GS2010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C3E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4737A2BF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90C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HI1003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1CA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32F0EBC6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45A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LW2030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7C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 &amp; CATEGORY G: Citizenship in a Global Era</w:t>
            </w:r>
          </w:p>
        </w:tc>
      </w:tr>
      <w:tr w:rsidR="009B2FF1" w:rsidRPr="009B2FF1" w14:paraId="2740854C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DEC6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PO1011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595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4CA4ECC2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8B4C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PO2005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8E2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</w:t>
            </w:r>
          </w:p>
        </w:tc>
      </w:tr>
      <w:tr w:rsidR="009B2FF1" w:rsidRPr="009B2FF1" w14:paraId="30AD4F7A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B354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PO2031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8A16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C: Social Analysis &amp; CATEGORY G: Citizenship in a Global Era</w:t>
            </w:r>
          </w:p>
        </w:tc>
      </w:tr>
      <w:tr w:rsidR="009B2FF1" w:rsidRPr="009B2FF1" w14:paraId="4F09ABCD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763C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SC1070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9A7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E: Physical Sciences</w:t>
            </w:r>
          </w:p>
        </w:tc>
      </w:tr>
      <w:tr w:rsidR="009B2FF1" w:rsidRPr="009B2FF1" w14:paraId="79FD21D2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B707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EC2010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71D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0CAE32D5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5CC3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EC2020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9F32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014B2B1B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DDEA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MA1005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6E3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729D0BB4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901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MA1020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CED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78231C22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DA8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MA1025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F64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5452D786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604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MA1030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266C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CATEGORY F: Quantitative Reasoning </w:t>
            </w:r>
          </w:p>
        </w:tc>
      </w:tr>
      <w:tr w:rsidR="009B2FF1" w:rsidRPr="009B2FF1" w14:paraId="7A07D9E5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966D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PO1012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971B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G: Citizenship in a Global Era</w:t>
            </w:r>
          </w:p>
        </w:tc>
      </w:tr>
      <w:tr w:rsidR="009B2FF1" w:rsidRPr="009B2FF1" w14:paraId="4E4B83E1" w14:textId="77777777" w:rsidTr="00310753">
        <w:trPr>
          <w:trHeight w:val="2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4D76" w14:textId="77777777" w:rsidR="009B2FF1" w:rsidRPr="009B2FF1" w:rsidRDefault="009B2FF1" w:rsidP="00310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HI1015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9A5B" w14:textId="77777777" w:rsidR="009B2FF1" w:rsidRPr="009B2FF1" w:rsidRDefault="009B2FF1" w:rsidP="00310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CATEGORY H: Traditions and Historical Foundations</w:t>
            </w:r>
          </w:p>
        </w:tc>
      </w:tr>
    </w:tbl>
    <w:p w14:paraId="318C0031" w14:textId="45D7A2C7" w:rsidR="009B2FF1" w:rsidRDefault="00310753">
      <w:r>
        <w:t>The AUP courses below satisfy the following General Education Categories at USC.</w:t>
      </w:r>
    </w:p>
    <w:p w14:paraId="088041FF" w14:textId="26FC53A4" w:rsidR="009B2FF1" w:rsidRDefault="00310753">
      <w:r>
        <w:lastRenderedPageBreak/>
        <w:t xml:space="preserve">The AUP courses below have the following course equivalencies at USC. 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1240"/>
        <w:gridCol w:w="6020"/>
      </w:tblGrid>
      <w:tr w:rsidR="009B2FF1" w:rsidRPr="009B2FF1" w14:paraId="0AFF5A5D" w14:textId="77777777" w:rsidTr="009B2FF1">
        <w:trPr>
          <w:trHeight w:val="2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5523" w14:textId="77777777" w:rsidR="009B2FF1" w:rsidRPr="009B2FF1" w:rsidRDefault="009B2FF1" w:rsidP="009B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AUP Course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5E001" w14:textId="77777777" w:rsidR="009B2FF1" w:rsidRPr="009B2FF1" w:rsidRDefault="009B2FF1" w:rsidP="009B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USC Direct Course Equivalency </w:t>
            </w:r>
          </w:p>
        </w:tc>
      </w:tr>
      <w:tr w:rsidR="009B2FF1" w:rsidRPr="009B2FF1" w14:paraId="49EE4CCD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46A7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 2020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63B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WRIT 130: LOWER DIVISION WRITING REQUIREMENT</w:t>
            </w:r>
          </w:p>
        </w:tc>
      </w:tr>
      <w:tr w:rsidR="009B2FF1" w:rsidRPr="009B2FF1" w14:paraId="46D90F6E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31DF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0EA2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2FF1" w:rsidRPr="009B2FF1" w14:paraId="0AD46AD0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B9BE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AB1010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6C23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FOREIGN LANGUAGE LEVEL 1</w:t>
            </w:r>
          </w:p>
        </w:tc>
      </w:tr>
      <w:tr w:rsidR="009B2FF1" w:rsidRPr="009B2FF1" w14:paraId="1AF4DE99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56DA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LT1001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9FE4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FOREIGN LANGUAGE LEVEL 1</w:t>
            </w:r>
          </w:p>
        </w:tc>
      </w:tr>
      <w:tr w:rsidR="009B2FF1" w:rsidRPr="009B2FF1" w14:paraId="201B97FD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5538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23AD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2FF1" w:rsidRPr="009B2FF1" w14:paraId="4E9A2735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8D37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AB1030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BAF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FOREIGN LANGUAGE LEVEL 3</w:t>
            </w:r>
          </w:p>
        </w:tc>
      </w:tr>
      <w:tr w:rsidR="009B2FF1" w:rsidRPr="009B2FF1" w14:paraId="7284C4A5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05E8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 1030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D1B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MDES222</w:t>
            </w:r>
          </w:p>
        </w:tc>
      </w:tr>
      <w:tr w:rsidR="009B2FF1" w:rsidRPr="009B2FF1" w14:paraId="331B6E5B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4DA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633A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2FF1" w:rsidRPr="009B2FF1" w14:paraId="7572083A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5B12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CM 1023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9C5A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COMM203</w:t>
            </w:r>
          </w:p>
        </w:tc>
      </w:tr>
      <w:tr w:rsidR="009B2FF1" w:rsidRPr="009B2FF1" w14:paraId="30FADF6E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899D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1F49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9B2FF1" w:rsidRPr="009B2FF1" w14:paraId="5A9C521A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35F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 2010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721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ECON203</w:t>
            </w:r>
          </w:p>
        </w:tc>
      </w:tr>
      <w:tr w:rsidR="009B2FF1" w:rsidRPr="009B2FF1" w14:paraId="774DF78B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859D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 2020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AD88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ECON205</w:t>
            </w:r>
          </w:p>
        </w:tc>
      </w:tr>
      <w:tr w:rsidR="009B2FF1" w:rsidRPr="009B2FF1" w14:paraId="5F48BB0A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818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 1020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894B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MATH114</w:t>
            </w:r>
          </w:p>
        </w:tc>
      </w:tr>
      <w:tr w:rsidR="009B2FF1" w:rsidRPr="009B2FF1" w14:paraId="61A906E8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62B4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 1030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455F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MATH125</w:t>
            </w:r>
          </w:p>
        </w:tc>
      </w:tr>
      <w:tr w:rsidR="009B2FF1" w:rsidRPr="009B2FF1" w14:paraId="7853A88F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15E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 2030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C9E1" w14:textId="6132BF45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Must be taken with MA 3030: MATH126 and MATH226</w:t>
            </w:r>
          </w:p>
        </w:tc>
      </w:tr>
      <w:tr w:rsidR="009B2FF1" w:rsidRPr="009B2FF1" w14:paraId="0F4346EB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E7A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 2015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30C9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POSC120</w:t>
            </w:r>
          </w:p>
        </w:tc>
      </w:tr>
      <w:tr w:rsidR="009B2FF1" w:rsidRPr="009B2FF1" w14:paraId="33B43C0B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C2E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PY1000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D22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TR-PSYC</w:t>
            </w:r>
          </w:p>
        </w:tc>
      </w:tr>
      <w:tr w:rsidR="009B2FF1" w:rsidRPr="009B2FF1" w14:paraId="5B7569A6" w14:textId="77777777" w:rsidTr="009B2FF1">
        <w:trPr>
          <w:trHeight w:val="2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43B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 1070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3EF" w14:textId="77777777" w:rsidR="009B2FF1" w:rsidRPr="009B2FF1" w:rsidRDefault="009B2FF1" w:rsidP="009B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B2FF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GEOL107</w:t>
            </w:r>
          </w:p>
        </w:tc>
      </w:tr>
    </w:tbl>
    <w:p w14:paraId="588F1EB7" w14:textId="77777777" w:rsidR="00F80B5C" w:rsidRDefault="00F80B5C"/>
    <w:sectPr w:rsidR="00F80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8EEB" w14:textId="77777777" w:rsidR="00310753" w:rsidRDefault="00310753" w:rsidP="00310753">
      <w:pPr>
        <w:spacing w:after="0" w:line="240" w:lineRule="auto"/>
      </w:pPr>
      <w:r>
        <w:separator/>
      </w:r>
    </w:p>
  </w:endnote>
  <w:endnote w:type="continuationSeparator" w:id="0">
    <w:p w14:paraId="1EC16D43" w14:textId="77777777" w:rsidR="00310753" w:rsidRDefault="00310753" w:rsidP="0031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5355" w14:textId="77777777" w:rsidR="00310753" w:rsidRDefault="00310753" w:rsidP="00310753">
      <w:pPr>
        <w:spacing w:after="0" w:line="240" w:lineRule="auto"/>
      </w:pPr>
      <w:r>
        <w:separator/>
      </w:r>
    </w:p>
  </w:footnote>
  <w:footnote w:type="continuationSeparator" w:id="0">
    <w:p w14:paraId="3E1980AC" w14:textId="77777777" w:rsidR="00310753" w:rsidRDefault="00310753" w:rsidP="0031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F1"/>
    <w:rsid w:val="00310753"/>
    <w:rsid w:val="003510B9"/>
    <w:rsid w:val="009B2FF1"/>
    <w:rsid w:val="00C403CB"/>
    <w:rsid w:val="00F8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F4D"/>
  <w15:chartTrackingRefBased/>
  <w15:docId w15:val="{FA1A9D9C-4BFD-4078-8FA1-9DFC93C6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53"/>
  </w:style>
  <w:style w:type="paragraph" w:styleId="Footer">
    <w:name w:val="footer"/>
    <w:basedOn w:val="Normal"/>
    <w:link w:val="FooterChar"/>
    <w:uiPriority w:val="99"/>
    <w:unhideWhenUsed/>
    <w:rsid w:val="00310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2213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University of Paris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Hwang</dc:creator>
  <cp:keywords/>
  <dc:description/>
  <cp:lastModifiedBy>Michelle Hwang</cp:lastModifiedBy>
  <cp:revision>2</cp:revision>
  <cp:lastPrinted>2024-05-16T10:39:00Z</cp:lastPrinted>
  <dcterms:created xsi:type="dcterms:W3CDTF">2024-05-16T10:14:00Z</dcterms:created>
  <dcterms:modified xsi:type="dcterms:W3CDTF">2024-05-16T11:50:00Z</dcterms:modified>
</cp:coreProperties>
</file>